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E544BA" w:rsidRDefault="006E2BE9" w:rsidP="006E2BE9">
      <w:pPr>
        <w:pStyle w:val="Odstavecseseznamem"/>
        <w:numPr>
          <w:ilvl w:val="1"/>
          <w:numId w:val="1"/>
        </w:numPr>
        <w:rPr>
          <w:b/>
        </w:rPr>
      </w:pPr>
      <w:r w:rsidRPr="00E544BA">
        <w:rPr>
          <w:b/>
        </w:rPr>
        <w:t xml:space="preserve">pasivní </w:t>
      </w:r>
      <w:proofErr w:type="spellStart"/>
      <w:r w:rsidRPr="00E544BA">
        <w:rPr>
          <w:b/>
        </w:rPr>
        <w:t>vakový</w:t>
      </w:r>
      <w:proofErr w:type="spellEnd"/>
      <w:r w:rsidRPr="00E544BA">
        <w:rPr>
          <w:b/>
        </w:rPr>
        <w:t xml:space="preserve"> multifunkční - </w:t>
      </w:r>
      <w:proofErr w:type="spellStart"/>
      <w:r w:rsidRPr="00E544BA">
        <w:rPr>
          <w:b/>
        </w:rPr>
        <w:t>combi</w:t>
      </w:r>
      <w:proofErr w:type="spellEnd"/>
      <w:r w:rsidRPr="00E544BA">
        <w:rPr>
          <w:b/>
        </w:rPr>
        <w:t xml:space="preserve"> zvedák s váhou</w:t>
      </w:r>
    </w:p>
    <w:p w:rsidR="006E2BE9" w:rsidRDefault="006E2BE9" w:rsidP="006E2BE9">
      <w:r>
        <w:t>Určen pro přesuny, zvedání ze země a manipulaci se zcela imobilními klienty. Přesuny např. do a z vany, přesuny na a z toalety, přesuny na sprchový vozík, přesuny na a z křesla, přesuny z a na lůžko.</w:t>
      </w:r>
    </w:p>
    <w:p w:rsidR="006E2BE9" w:rsidRDefault="006E2BE9" w:rsidP="006E2BE9">
      <w:r>
        <w:t xml:space="preserve">Bezpečná pracovní zátěž min. 225 kg </w:t>
      </w:r>
    </w:p>
    <w:p w:rsidR="006E2BE9" w:rsidRDefault="006E2BE9" w:rsidP="006E2BE9">
      <w:r>
        <w:t>Vestavěná elektronická váha s displejem umístěným přímo v ručním ovladači zvedáku</w:t>
      </w:r>
    </w:p>
    <w:p w:rsidR="006E2BE9" w:rsidRDefault="006E2BE9" w:rsidP="006E2BE9">
      <w:r>
        <w:t>Elektrický Dynamický polohovací systém umožňující polohovat klienta přímo ve zvedáku z polohy ležící do polohy sedící a obráceně pomocí motoru ovládaného dálkovým ovladačem</w:t>
      </w:r>
    </w:p>
    <w:p w:rsidR="006E2BE9" w:rsidRDefault="006E2BE9" w:rsidP="006E2BE9">
      <w:r>
        <w:t xml:space="preserve">Umožňuje použití 3 ramen a jejich snadnou záměnu: rameno pro vak, lehátkové závěsné rameno a dvoubodové závěsné rameno                                                        </w:t>
      </w:r>
    </w:p>
    <w:p w:rsidR="006E2BE9" w:rsidRDefault="006E2BE9" w:rsidP="006E2BE9">
      <w:r>
        <w:t>Systém nouzového mechanického spouštění při nefunkčním motorovém ovládání – možnost mechanicky spustit klienta na lůžko či křeslo</w:t>
      </w:r>
    </w:p>
    <w:p w:rsidR="006E2BE9" w:rsidRDefault="006E2BE9" w:rsidP="006E2BE9">
      <w:r>
        <w:t>Automatické zastavení pohybu ramene směrem dolů při nárazu na překážku</w:t>
      </w:r>
    </w:p>
    <w:p w:rsidR="006E2BE9" w:rsidRDefault="006E2BE9" w:rsidP="006E2BE9">
      <w:r>
        <w:t xml:space="preserve">SVS (stabilní vertikální systém), který zahrnuje: Vertikální sloupový zdvih (nikoli obloukový zdvih), anti-houpání se 4 bodovým zvedacím ramenem </w:t>
      </w:r>
    </w:p>
    <w:p w:rsidR="006E2BE9" w:rsidRDefault="006E2BE9" w:rsidP="006E2BE9">
      <w:r>
        <w:t xml:space="preserve">Diagram barevných kódů na závěsném rameni pro identifikaci velikosti vaku </w:t>
      </w:r>
    </w:p>
    <w:p w:rsidR="006E2BE9" w:rsidRDefault="006E2BE9" w:rsidP="006E2BE9">
      <w:r>
        <w:t xml:space="preserve">Úchyty vaku na závěsném rameni se čtyřbodovým klipovým systémem tvaru klíčové dírky </w:t>
      </w:r>
    </w:p>
    <w:p w:rsidR="006E2BE9" w:rsidRDefault="006E2BE9" w:rsidP="006E2BE9">
      <w:r>
        <w:t xml:space="preserve">Elektricky otevíraný podvozek pomocí dálkového ovladače </w:t>
      </w:r>
    </w:p>
    <w:p w:rsidR="006E2BE9" w:rsidRDefault="006E2BE9" w:rsidP="006E2BE9">
      <w:r>
        <w:t xml:space="preserve">Indikátor vybití baterie na displeji dálkového ovladače ukazujícím zbývající napětí baterie </w:t>
      </w:r>
    </w:p>
    <w:p w:rsidR="006E2BE9" w:rsidRDefault="006E2BE9" w:rsidP="006E2BE9">
      <w:r>
        <w:t xml:space="preserve">Zvukový varovný signál vyžadující nutnost výměny baterie </w:t>
      </w:r>
    </w:p>
    <w:p w:rsidR="006E2BE9" w:rsidRDefault="006E2BE9" w:rsidP="006E2BE9">
      <w:r>
        <w:t xml:space="preserve">Dálkový ovladač vybavený LCD displejem s informací o váze klienta, stavu baterie, potřeby údržby zvedáku umožňující ovládání všech funkcí při práci s klienty </w:t>
      </w:r>
    </w:p>
    <w:p w:rsidR="006E2BE9" w:rsidRDefault="006E2BE9" w:rsidP="006E2BE9">
      <w:r>
        <w:t xml:space="preserve">Duální ovládání – dálkovým ovladačem a na sloupu zvedáku </w:t>
      </w:r>
    </w:p>
    <w:p w:rsidR="006E2BE9" w:rsidRDefault="006E2BE9" w:rsidP="006E2BE9">
      <w:r>
        <w:t xml:space="preserve">Indikátor potřeby servisu </w:t>
      </w:r>
      <w:r w:rsidR="00E544BA">
        <w:t>a o čase užívání</w:t>
      </w:r>
    </w:p>
    <w:p w:rsidR="006E2BE9" w:rsidRDefault="006E2BE9" w:rsidP="006E2BE9">
      <w:r>
        <w:t>2ks baterií a 1ks nabíječky umožňující nepřetržitý provoz a nabíjení baterií mimo zvedací zařízení. Kapacita každé baterie 24 V, a min. 4Ah</w:t>
      </w:r>
    </w:p>
    <w:p w:rsidR="006E2BE9" w:rsidRDefault="006E2BE9" w:rsidP="006E2BE9">
      <w:r>
        <w:t>Rozsah zdvihu min. 1340 mm</w:t>
      </w:r>
    </w:p>
    <w:p w:rsidR="006E2BE9" w:rsidRDefault="006E2BE9" w:rsidP="006E2BE9">
      <w:r>
        <w:t>Výše zdvihu ramene min. 1500 mm</w:t>
      </w:r>
    </w:p>
    <w:p w:rsidR="006E2BE9" w:rsidRDefault="006E2BE9" w:rsidP="006E2BE9">
      <w:r>
        <w:t>Vnější šířka podvozku max. 720 mm</w:t>
      </w:r>
    </w:p>
    <w:p w:rsidR="006E2BE9" w:rsidRDefault="006E2BE9" w:rsidP="006E2BE9">
      <w:r>
        <w:t>Vnitřní šířka rozevřeného podvozku min. 1060 mm</w:t>
      </w:r>
    </w:p>
    <w:p w:rsidR="006E2BE9" w:rsidRDefault="006E2BE9" w:rsidP="006E2BE9">
      <w:r>
        <w:t>4 bodové rameno s Dynamickým polohovacím systém</w:t>
      </w:r>
    </w:p>
    <w:p w:rsidR="006E2BE9" w:rsidRDefault="006E2BE9" w:rsidP="006E2BE9">
      <w:r>
        <w:t>Vak s plasto</w:t>
      </w:r>
      <w:r w:rsidR="00E544BA">
        <w:t>vými klipy síťový 1 ks velikost L, 1 ks velikost XL</w:t>
      </w:r>
    </w:p>
    <w:p w:rsidR="00E544BA" w:rsidRDefault="00E544BA" w:rsidP="006E2BE9">
      <w:r>
        <w:t>Vak s plastovými klipy vypolstrovaná část v oblasti stehen 1 ks velikost L, 1 ks velikost XL</w:t>
      </w:r>
    </w:p>
    <w:p w:rsidR="006E2BE9" w:rsidRDefault="006E2BE9" w:rsidP="006E2BE9"/>
    <w:p w:rsidR="006E2BE9" w:rsidRDefault="006E2BE9" w:rsidP="006E2BE9">
      <w:bookmarkStart w:id="0" w:name="_GoBack"/>
      <w:bookmarkEnd w:id="0"/>
    </w:p>
    <w:sectPr w:rsidR="006E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47C56"/>
    <w:multiLevelType w:val="multilevel"/>
    <w:tmpl w:val="6204AFAE"/>
    <w:lvl w:ilvl="0">
      <w:start w:val="1"/>
      <w:numFmt w:val="decimalZero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E9"/>
    <w:rsid w:val="006E2BE9"/>
    <w:rsid w:val="0072197A"/>
    <w:rsid w:val="009F3665"/>
    <w:rsid w:val="00E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68FC9"/>
  <w15:chartTrackingRefBased/>
  <w15:docId w15:val="{8CE3E6F4-686E-4636-9001-D7E74BA1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2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1</cp:revision>
  <dcterms:created xsi:type="dcterms:W3CDTF">2023-03-21T07:55:00Z</dcterms:created>
  <dcterms:modified xsi:type="dcterms:W3CDTF">2023-03-21T08:05:00Z</dcterms:modified>
</cp:coreProperties>
</file>